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26B2F622"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0074A" w:rsidRPr="0010074A" w14:paraId="627533E9" w14:textId="77777777" w:rsidTr="00A555A1">
        <w:trPr>
          <w:tblCellSpacing w:w="20" w:type="dxa"/>
        </w:trPr>
        <w:tc>
          <w:tcPr>
            <w:tcW w:w="2479" w:type="dxa"/>
            <w:vAlign w:val="center"/>
          </w:tcPr>
          <w:p w14:paraId="7C9305D8" w14:textId="77777777" w:rsidR="003D2B48" w:rsidRPr="0010074A" w:rsidRDefault="003D2B48" w:rsidP="00A555A1">
            <w:pPr>
              <w:jc w:val="both"/>
              <w:rPr>
                <w:rFonts w:ascii="Arial" w:eastAsia="Calibri" w:hAnsi="Arial" w:cs="Arial"/>
                <w:b/>
                <w:sz w:val="22"/>
                <w:szCs w:val="22"/>
                <w:lang w:val="es-ES" w:eastAsia="en-US"/>
              </w:rPr>
            </w:pPr>
            <w:r w:rsidRPr="0010074A">
              <w:rPr>
                <w:rFonts w:ascii="Arial" w:eastAsia="Calibri" w:hAnsi="Arial" w:cs="Arial"/>
                <w:b/>
                <w:sz w:val="22"/>
                <w:szCs w:val="22"/>
                <w:lang w:val="es-ES" w:eastAsia="en-US"/>
              </w:rPr>
              <w:t>ASUNTO</w:t>
            </w:r>
          </w:p>
        </w:tc>
        <w:tc>
          <w:tcPr>
            <w:tcW w:w="2520" w:type="dxa"/>
            <w:vAlign w:val="center"/>
          </w:tcPr>
          <w:p w14:paraId="2F5426AE" w14:textId="77777777" w:rsidR="003D2B48" w:rsidRPr="0010074A" w:rsidRDefault="003D2B48" w:rsidP="00A555A1">
            <w:pPr>
              <w:jc w:val="center"/>
              <w:rPr>
                <w:rFonts w:ascii="Arial" w:eastAsia="Calibri" w:hAnsi="Arial" w:cs="Arial"/>
                <w:sz w:val="22"/>
                <w:szCs w:val="22"/>
                <w:lang w:val="es-ES" w:eastAsia="en-US"/>
              </w:rPr>
            </w:pPr>
            <w:r w:rsidRPr="0010074A">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10074A" w:rsidRDefault="003D2B48" w:rsidP="00A555A1">
            <w:pPr>
              <w:jc w:val="center"/>
              <w:rPr>
                <w:rFonts w:ascii="Arial" w:eastAsia="Calibri" w:hAnsi="Arial" w:cs="Arial"/>
                <w:sz w:val="22"/>
                <w:szCs w:val="22"/>
                <w:lang w:val="es-ES" w:eastAsia="en-US"/>
              </w:rPr>
            </w:pPr>
            <w:r w:rsidRPr="0010074A">
              <w:rPr>
                <w:rFonts w:ascii="Arial" w:hAnsi="Arial" w:cs="Arial"/>
                <w:sz w:val="22"/>
                <w:szCs w:val="22"/>
              </w:rPr>
              <w:t>INFORME DE CRITERIOS PARA IMPOSICIÓN DE SANCIÓN</w:t>
            </w:r>
          </w:p>
        </w:tc>
      </w:tr>
      <w:tr w:rsidR="0010074A" w:rsidRPr="0010074A" w14:paraId="2AE7E1D6" w14:textId="77777777" w:rsidTr="00A555A1">
        <w:trPr>
          <w:tblCellSpacing w:w="20" w:type="dxa"/>
        </w:trPr>
        <w:tc>
          <w:tcPr>
            <w:tcW w:w="2479" w:type="dxa"/>
            <w:vAlign w:val="center"/>
          </w:tcPr>
          <w:p w14:paraId="45555B85" w14:textId="77777777" w:rsidR="003D2B48" w:rsidRPr="0010074A" w:rsidRDefault="003D2B48" w:rsidP="00A555A1">
            <w:pPr>
              <w:jc w:val="both"/>
              <w:rPr>
                <w:rFonts w:ascii="Arial" w:eastAsia="Calibri" w:hAnsi="Arial" w:cs="Arial"/>
                <w:sz w:val="22"/>
                <w:szCs w:val="22"/>
                <w:lang w:val="es-ES" w:eastAsia="en-US"/>
              </w:rPr>
            </w:pPr>
            <w:r w:rsidRPr="0010074A">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10074A" w:rsidRDefault="003D2B48" w:rsidP="00A555A1">
            <w:pPr>
              <w:rPr>
                <w:rFonts w:ascii="Arial" w:eastAsia="Calibri" w:hAnsi="Arial" w:cs="Arial"/>
                <w:sz w:val="22"/>
                <w:szCs w:val="22"/>
                <w:lang w:val="es-ES" w:eastAsia="en-US"/>
              </w:rPr>
            </w:pPr>
            <w:r w:rsidRPr="0010074A">
              <w:rPr>
                <w:rFonts w:ascii="Arial" w:eastAsia="Calibri" w:hAnsi="Arial" w:cs="Arial"/>
                <w:sz w:val="22"/>
                <w:szCs w:val="22"/>
                <w:lang w:val="es-ES" w:eastAsia="en-US"/>
              </w:rPr>
              <w:t>MANUEL EDGARDO MALDONADO DEL RISCO</w:t>
            </w:r>
          </w:p>
        </w:tc>
      </w:tr>
      <w:tr w:rsidR="0010074A" w:rsidRPr="0010074A" w14:paraId="6ECC3EAB" w14:textId="77777777" w:rsidTr="00A555A1">
        <w:trPr>
          <w:tblCellSpacing w:w="20" w:type="dxa"/>
        </w:trPr>
        <w:tc>
          <w:tcPr>
            <w:tcW w:w="2479" w:type="dxa"/>
            <w:vAlign w:val="center"/>
          </w:tcPr>
          <w:p w14:paraId="1CCFA07E" w14:textId="77777777" w:rsidR="003D2B48" w:rsidRPr="0010074A" w:rsidRDefault="003D2B48" w:rsidP="00A555A1">
            <w:pPr>
              <w:jc w:val="both"/>
              <w:rPr>
                <w:rFonts w:ascii="Arial" w:eastAsia="Calibri" w:hAnsi="Arial" w:cs="Arial"/>
                <w:b/>
                <w:sz w:val="22"/>
                <w:szCs w:val="22"/>
                <w:lang w:val="es-ES" w:eastAsia="en-US"/>
              </w:rPr>
            </w:pPr>
            <w:r w:rsidRPr="0010074A">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10074A" w:rsidRDefault="003D2B48" w:rsidP="00A555A1">
            <w:pPr>
              <w:rPr>
                <w:rFonts w:ascii="Arial" w:eastAsia="Calibri" w:hAnsi="Arial" w:cs="Arial"/>
                <w:noProof/>
                <w:sz w:val="22"/>
                <w:szCs w:val="22"/>
                <w:lang w:val="es-ES" w:eastAsia="en-US"/>
              </w:rPr>
            </w:pPr>
            <w:r w:rsidRPr="0010074A">
              <w:rPr>
                <w:rFonts w:ascii="Arial" w:hAnsi="Arial" w:cs="Arial"/>
                <w:sz w:val="22"/>
                <w:szCs w:val="22"/>
              </w:rPr>
              <w:t>79.514.443</w:t>
            </w:r>
          </w:p>
        </w:tc>
      </w:tr>
      <w:tr w:rsidR="0010074A" w:rsidRPr="0010074A" w14:paraId="688A390C" w14:textId="77777777" w:rsidTr="00A555A1">
        <w:trPr>
          <w:tblCellSpacing w:w="20" w:type="dxa"/>
        </w:trPr>
        <w:tc>
          <w:tcPr>
            <w:tcW w:w="2479" w:type="dxa"/>
            <w:vAlign w:val="center"/>
          </w:tcPr>
          <w:p w14:paraId="2C8D189D" w14:textId="77777777" w:rsidR="003D2B48" w:rsidRPr="0010074A" w:rsidRDefault="003D2B48" w:rsidP="00A555A1">
            <w:pPr>
              <w:suppressAutoHyphens/>
              <w:jc w:val="both"/>
              <w:rPr>
                <w:rFonts w:ascii="Arial" w:hAnsi="Arial" w:cs="Arial"/>
                <w:b/>
                <w:sz w:val="22"/>
                <w:szCs w:val="22"/>
                <w:lang w:val="es-ES"/>
              </w:rPr>
            </w:pPr>
            <w:r w:rsidRPr="0010074A">
              <w:rPr>
                <w:rFonts w:ascii="Arial" w:hAnsi="Arial" w:cs="Arial"/>
                <w:b/>
                <w:sz w:val="22"/>
                <w:szCs w:val="22"/>
                <w:lang w:val="es-ES"/>
              </w:rPr>
              <w:t>EXPEDIENTE:</w:t>
            </w:r>
          </w:p>
        </w:tc>
        <w:tc>
          <w:tcPr>
            <w:tcW w:w="6607" w:type="dxa"/>
            <w:gridSpan w:val="3"/>
            <w:vAlign w:val="center"/>
          </w:tcPr>
          <w:p w14:paraId="3BF6077E" w14:textId="77777777" w:rsidR="003D2B48" w:rsidRPr="0010074A" w:rsidRDefault="003D2B48" w:rsidP="00A555A1">
            <w:pPr>
              <w:jc w:val="both"/>
              <w:rPr>
                <w:rFonts w:ascii="Arial" w:eastAsia="Calibri" w:hAnsi="Arial" w:cs="Arial"/>
                <w:sz w:val="22"/>
                <w:szCs w:val="22"/>
                <w:lang w:val="es-ES" w:eastAsia="en-US"/>
              </w:rPr>
            </w:pPr>
            <w:bookmarkStart w:id="6" w:name="expediente1"/>
            <w:bookmarkEnd w:id="6"/>
            <w:r w:rsidRPr="0010074A">
              <w:rPr>
                <w:rFonts w:ascii="Arial" w:eastAsia="Calibri" w:hAnsi="Arial" w:cs="Arial"/>
                <w:sz w:val="22"/>
                <w:szCs w:val="22"/>
                <w:lang w:eastAsia="en-US"/>
              </w:rPr>
              <w:t>SDA-08-2011-1781</w:t>
            </w:r>
          </w:p>
        </w:tc>
      </w:tr>
      <w:tr w:rsidR="0010074A" w:rsidRPr="0010074A" w14:paraId="227D8FF8" w14:textId="77777777" w:rsidTr="00A555A1">
        <w:trPr>
          <w:tblCellSpacing w:w="20" w:type="dxa"/>
        </w:trPr>
        <w:tc>
          <w:tcPr>
            <w:tcW w:w="6467" w:type="dxa"/>
            <w:gridSpan w:val="3"/>
            <w:vAlign w:val="center"/>
          </w:tcPr>
          <w:p w14:paraId="19BB7E1E" w14:textId="77777777" w:rsidR="003D2B48" w:rsidRPr="0010074A" w:rsidRDefault="003D2B48" w:rsidP="00A555A1">
            <w:pPr>
              <w:jc w:val="both"/>
              <w:rPr>
                <w:rFonts w:ascii="Arial" w:eastAsia="Calibri" w:hAnsi="Arial" w:cs="Arial"/>
                <w:b/>
                <w:sz w:val="22"/>
                <w:szCs w:val="22"/>
                <w:lang w:val="es-ES" w:eastAsia="en-US"/>
              </w:rPr>
            </w:pPr>
            <w:r w:rsidRPr="0010074A">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10074A" w:rsidRDefault="003D2B48" w:rsidP="00A555A1">
            <w:pPr>
              <w:jc w:val="both"/>
              <w:rPr>
                <w:rFonts w:ascii="Arial" w:eastAsia="Calibri" w:hAnsi="Arial" w:cs="Arial"/>
                <w:sz w:val="22"/>
                <w:szCs w:val="22"/>
                <w:lang w:val="es-ES" w:eastAsia="en-US"/>
              </w:rPr>
            </w:pPr>
            <w:r w:rsidRPr="0010074A">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4FB923A3"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MANUEL EDGARDO MALDONADO DEL RISCO, identificado con cédula de ciudadanía 79.514.443,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10074A">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02635 del 20 de mayo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1CFA2D41" w:rsidR="00F44C25" w:rsidRPr="0010074A" w:rsidRDefault="0010074A" w:rsidP="0010074A">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10074A">
        <w:rPr>
          <w:rFonts w:ascii="Arial" w:hAnsi="Arial" w:cs="Arial"/>
          <w:b/>
          <w:bCs/>
          <w:sz w:val="22"/>
          <w:szCs w:val="22"/>
        </w:rPr>
        <w:t>Cargo Primero</w:t>
      </w:r>
      <w:r w:rsidR="00F44C25" w:rsidRPr="0010074A">
        <w:rPr>
          <w:rFonts w:ascii="Arial" w:hAnsi="Arial" w:cs="Arial"/>
          <w:sz w:val="22"/>
          <w:szCs w:val="22"/>
        </w:rPr>
        <w:t>: No dar cumplimiento al Artículo 45 del Decreto 948 de 1995, la cual prohíbe la generación de ruido que traspase los límites de la propiedad.</w:t>
      </w:r>
    </w:p>
    <w:p w14:paraId="3F4D081A" w14:textId="77777777" w:rsidR="00F44C25" w:rsidRPr="0010074A" w:rsidRDefault="00F44C25" w:rsidP="0010074A">
      <w:pPr>
        <w:spacing w:line="360" w:lineRule="auto"/>
        <w:ind w:left="708"/>
        <w:jc w:val="both"/>
        <w:rPr>
          <w:rFonts w:ascii="Arial" w:hAnsi="Arial" w:cs="Arial"/>
          <w:sz w:val="22"/>
          <w:szCs w:val="22"/>
        </w:rPr>
      </w:pPr>
    </w:p>
    <w:p w14:paraId="093CB42D" w14:textId="77777777" w:rsidR="00F44C25" w:rsidRPr="0010074A" w:rsidRDefault="00F44C25" w:rsidP="0010074A">
      <w:pPr>
        <w:spacing w:line="360" w:lineRule="auto"/>
        <w:ind w:left="708"/>
        <w:jc w:val="both"/>
        <w:rPr>
          <w:rFonts w:ascii="Arial" w:hAnsi="Arial" w:cs="Arial"/>
          <w:sz w:val="22"/>
          <w:szCs w:val="22"/>
        </w:rPr>
      </w:pPr>
      <w:r w:rsidRPr="0010074A">
        <w:rPr>
          <w:rFonts w:ascii="Arial" w:hAnsi="Arial" w:cs="Arial"/>
          <w:b/>
          <w:bCs/>
          <w:sz w:val="22"/>
          <w:szCs w:val="22"/>
        </w:rPr>
        <w:t>Cargo Segundo</w:t>
      </w:r>
      <w:r w:rsidRPr="0010074A">
        <w:rPr>
          <w:rFonts w:ascii="Arial" w:hAnsi="Arial" w:cs="Arial"/>
          <w:sz w:val="22"/>
          <w:szCs w:val="22"/>
        </w:rPr>
        <w:t xml:space="preserve">: No dar cumplimiento al Artículo 51 del Decreto 948 de 1995, toda vez que al parecer no se implementaron los mecanismos de control necesarios para garantizar que la emisión de ruido no perturbara la zona donde se encuentra el establecimiento. </w:t>
      </w:r>
    </w:p>
    <w:p w14:paraId="78D8D6F2" w14:textId="77777777" w:rsidR="00F44C25" w:rsidRPr="0010074A" w:rsidRDefault="00F44C25" w:rsidP="0010074A">
      <w:pPr>
        <w:spacing w:line="360" w:lineRule="auto"/>
        <w:ind w:left="708"/>
        <w:jc w:val="both"/>
        <w:rPr>
          <w:rFonts w:ascii="Arial" w:hAnsi="Arial" w:cs="Arial"/>
          <w:sz w:val="22"/>
          <w:szCs w:val="22"/>
        </w:rPr>
      </w:pPr>
    </w:p>
    <w:p w14:paraId="31BAEF63" w14:textId="77777777" w:rsidR="00F44C25" w:rsidRPr="0010074A" w:rsidRDefault="00F44C25" w:rsidP="0010074A">
      <w:pPr>
        <w:spacing w:line="360" w:lineRule="auto"/>
        <w:ind w:left="708"/>
        <w:jc w:val="both"/>
        <w:rPr>
          <w:rFonts w:ascii="Arial" w:hAnsi="Arial" w:cs="Arial"/>
          <w:sz w:val="22"/>
          <w:szCs w:val="22"/>
        </w:rPr>
      </w:pPr>
      <w:r w:rsidRPr="0010074A">
        <w:rPr>
          <w:rFonts w:ascii="Arial" w:hAnsi="Arial" w:cs="Arial"/>
          <w:b/>
          <w:bCs/>
          <w:sz w:val="22"/>
          <w:szCs w:val="22"/>
        </w:rPr>
        <w:t>Cargo Tercero</w:t>
      </w:r>
      <w:r w:rsidRPr="0010074A">
        <w:rPr>
          <w:rFonts w:ascii="Arial" w:hAnsi="Arial" w:cs="Arial"/>
          <w:sz w:val="22"/>
          <w:szCs w:val="22"/>
        </w:rPr>
        <w:t>: No dar cumplimiento al Artículo Noveno de la Resolución 627 de 2006, por que presuntamente cuenta con un sistema de amplificación que sobrepasa los estándares de emisión de presión sonora permitidos, en el horario NOCTURNO el cual según el monitoreo es de 77.57dB(A)”.</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SDA-08-2011-1781, y en especial las evidencias técnicas sustentadas en el concepto técnico 2238 del 24 de marzo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10074A"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10074A">
        <w:rPr>
          <w:rFonts w:ascii="Arial" w:hAnsi="Arial"/>
          <w:bCs/>
          <w:sz w:val="22"/>
          <w:szCs w:val="22"/>
        </w:rPr>
        <w:t>la visita técnica, en la que se llevó a cabo la medición, tuvo lugar el 29/10/2010 en horario nocturno.</w:t>
      </w:r>
    </w:p>
    <w:p w14:paraId="4FF5443C" w14:textId="77777777" w:rsidR="00F44C25" w:rsidRPr="0010074A" w:rsidRDefault="00F44C25" w:rsidP="00F44C25">
      <w:pPr>
        <w:spacing w:line="360" w:lineRule="auto"/>
        <w:jc w:val="both"/>
        <w:rPr>
          <w:rFonts w:ascii="Arial" w:hAnsi="Arial"/>
          <w:bCs/>
          <w:sz w:val="22"/>
          <w:szCs w:val="22"/>
        </w:rPr>
      </w:pPr>
    </w:p>
    <w:p w14:paraId="0F47984D" w14:textId="74E840C3" w:rsidR="00F44C25" w:rsidRPr="0010074A" w:rsidRDefault="00F44C25" w:rsidP="00F44C25">
      <w:pPr>
        <w:spacing w:line="360" w:lineRule="auto"/>
        <w:jc w:val="both"/>
        <w:rPr>
          <w:rFonts w:ascii="Arial" w:hAnsi="Arial"/>
          <w:bCs/>
          <w:sz w:val="22"/>
          <w:szCs w:val="22"/>
        </w:rPr>
      </w:pPr>
      <w:r w:rsidRPr="0010074A">
        <w:rPr>
          <w:rFonts w:ascii="Arial" w:hAnsi="Arial"/>
          <w:b/>
          <w:sz w:val="22"/>
          <w:szCs w:val="22"/>
        </w:rPr>
        <w:t xml:space="preserve">Modo: </w:t>
      </w:r>
      <w:r w:rsidRPr="0010074A">
        <w:rPr>
          <w:rFonts w:ascii="Arial" w:hAnsi="Arial"/>
          <w:bCs/>
          <w:sz w:val="22"/>
          <w:szCs w:val="22"/>
        </w:rPr>
        <w:t>en atención al radicado 2009ER49157 del 19/10/2010, se realiza visita técnica por parte de la Subdirección de Calidad del Aire, Auditiva y Visual (SCAAV) de la Secretaría Distrital de Ambiente (SDA), con el fin de verificar los niveles de presión sonora generados por el establecimiento JARANA RESTAURANTE BAR.</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Zona de ruido intermedio restringido y se encuentran como fuentes de emisión 1 planta mixer con 3 cabinas grandes 2 torres de dos niveles y 6 televisores.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77,57dB (A). Por lo tanto, se concluyó que se superaron los niveles máximos permisibles aceptados por la norma, correspondientes a 60 dB(A) en horario nocturno para una zona Zona de ruido intermedio restringido.</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10074A"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10074A">
        <w:rPr>
          <w:rFonts w:ascii="Arial" w:hAnsi="Arial"/>
          <w:bCs/>
          <w:sz w:val="22"/>
          <w:szCs w:val="22"/>
        </w:rPr>
        <w:t>los hechos que dieron origen al presente proceso sancionatorio fueron identificados en la Calle 71 No. 9-67, barrio Quinta de Camacho, localidad de Chapinero.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10074A" w:rsidRDefault="00F44C25" w:rsidP="00F44C25">
      <w:pPr>
        <w:pStyle w:val="Ttulo1"/>
        <w:numPr>
          <w:ilvl w:val="0"/>
          <w:numId w:val="1"/>
        </w:numPr>
        <w:spacing w:before="0" w:after="0" w:line="360" w:lineRule="auto"/>
        <w:ind w:left="357" w:hanging="357"/>
        <w:rPr>
          <w:rFonts w:eastAsia="Times New Roman"/>
          <w:b/>
          <w:szCs w:val="22"/>
          <w:lang w:val="es-CO"/>
        </w:rPr>
      </w:pPr>
      <w:r w:rsidRPr="0010074A">
        <w:rPr>
          <w:rFonts w:eastAsia="Times New Roman"/>
          <w:b/>
          <w:szCs w:val="22"/>
          <w:lang w:val="es-CO"/>
        </w:rPr>
        <w:t>DESCARGOS Y ALEGATOS</w:t>
      </w:r>
    </w:p>
    <w:p w14:paraId="2FAC53DA" w14:textId="77777777" w:rsidR="0090712C" w:rsidRPr="004A6112" w:rsidRDefault="0090712C" w:rsidP="00E2193C">
      <w:pPr>
        <w:spacing w:line="360" w:lineRule="auto"/>
        <w:jc w:val="both"/>
        <w:rPr>
          <w:rFonts w:ascii="Arial" w:hAnsi="Arial"/>
          <w:bCs/>
          <w:sz w:val="22"/>
          <w:szCs w:val="22"/>
        </w:rPr>
      </w:pPr>
    </w:p>
    <w:p w14:paraId="25EEE04C" w14:textId="3D375C18"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SDA-08-2011-1781, se evidenció que el señor MANUEL EDGARDO MALDONADO DEL RISCO, identificado con cédula de ciudadanía 79.514.443, en calidad de propietario del establecimiento denominado JARANA RESTAURANTE BAR mediante radicado No. 2014ER173264 del 20 de octubre de 2014 presentó escrito de descargos</w:t>
      </w:r>
      <w:r w:rsidR="0010074A">
        <w:rPr>
          <w:rFonts w:ascii="Arial" w:hAnsi="Arial"/>
          <w:bCs/>
          <w:sz w:val="22"/>
          <w:szCs w:val="22"/>
        </w:rPr>
        <w:t xml:space="preserve"> pero no </w:t>
      </w:r>
      <w:r w:rsidRPr="004A6112">
        <w:rPr>
          <w:rFonts w:ascii="Arial" w:hAnsi="Arial"/>
          <w:bCs/>
          <w:sz w:val="22"/>
          <w:szCs w:val="22"/>
        </w:rPr>
        <w:t>realizó solicitud de pruebas en contra del Auto 02635 del 20 de mayo de 2014, a tener en cuenta en el presente proceso sancionatorio.</w:t>
      </w:r>
    </w:p>
    <w:p w14:paraId="581F9BA6" w14:textId="77777777" w:rsidR="008A141A" w:rsidRPr="004A6112" w:rsidRDefault="008A141A" w:rsidP="008A141A">
      <w:pPr>
        <w:spacing w:line="360" w:lineRule="auto"/>
        <w:jc w:val="both"/>
        <w:rPr>
          <w:rFonts w:ascii="Arial" w:hAnsi="Arial"/>
          <w:bCs/>
          <w:sz w:val="22"/>
          <w:szCs w:val="22"/>
        </w:rPr>
      </w:pPr>
    </w:p>
    <w:p w14:paraId="2614FC9A" w14:textId="686A4455" w:rsidR="00F44C25" w:rsidRPr="0010074A" w:rsidRDefault="008A141A" w:rsidP="0010074A">
      <w:pPr>
        <w:spacing w:line="360" w:lineRule="auto"/>
        <w:jc w:val="both"/>
        <w:rPr>
          <w:rFonts w:ascii="Arial" w:hAnsi="Arial"/>
          <w:bCs/>
          <w:sz w:val="22"/>
          <w:szCs w:val="22"/>
        </w:rPr>
      </w:pPr>
      <w:r>
        <w:rPr>
          <w:rFonts w:ascii="Arial" w:hAnsi="Arial"/>
          <w:bCs/>
          <w:sz w:val="22"/>
          <w:szCs w:val="22"/>
        </w:rPr>
        <w:t>En este sentido mediante el Auto 05732 del 18 de diciembre notificado por aviso del 17 de mayo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6343C413"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10074A">
        <w:rPr>
          <w:rFonts w:ascii="Arial" w:hAnsi="Arial" w:cs="Arial"/>
          <w:b/>
          <w:bCs/>
          <w:iCs/>
          <w:sz w:val="22"/>
          <w:szCs w:val="22"/>
        </w:rPr>
        <w:t xml:space="preserve">, </w:t>
      </w:r>
      <w:r w:rsidRPr="00611EB0">
        <w:rPr>
          <w:rFonts w:ascii="Arial" w:hAnsi="Arial" w:cs="Arial"/>
          <w:b/>
          <w:bCs/>
          <w:iCs/>
          <w:sz w:val="22"/>
          <w:szCs w:val="22"/>
        </w:rPr>
        <w:t>segundo</w:t>
      </w:r>
      <w:r w:rsidR="0010074A">
        <w:rPr>
          <w:rFonts w:ascii="Arial" w:hAnsi="Arial" w:cs="Arial"/>
          <w:b/>
          <w:bCs/>
          <w:iCs/>
          <w:sz w:val="22"/>
          <w:szCs w:val="22"/>
        </w:rPr>
        <w:t xml:space="preserve"> y tercero</w:t>
      </w:r>
    </w:p>
    <w:p w14:paraId="65F2EE0E" w14:textId="5B6443DE" w:rsidR="00577DD4" w:rsidRPr="0010074A" w:rsidRDefault="00577DD4" w:rsidP="00577DD4">
      <w:pPr>
        <w:spacing w:line="360" w:lineRule="auto"/>
        <w:jc w:val="both"/>
        <w:rPr>
          <w:rFonts w:ascii="Arial" w:eastAsia="Arial" w:hAnsi="Arial" w:cs="Arial"/>
          <w:sz w:val="22"/>
          <w:szCs w:val="22"/>
        </w:rPr>
      </w:pPr>
      <w:r w:rsidRPr="0010074A">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562EA7D3" w14:textId="77777777" w:rsidR="00F44C25" w:rsidRPr="0010074A" w:rsidRDefault="00F44C25" w:rsidP="00F44C25">
      <w:pPr>
        <w:spacing w:line="360" w:lineRule="auto"/>
        <w:jc w:val="center"/>
        <w:rPr>
          <w:rFonts w:ascii="Arial" w:hAnsi="Arial"/>
          <w:b/>
          <w:bCs/>
          <w:sz w:val="22"/>
          <w:szCs w:val="22"/>
          <w:lang w:val="es-CO"/>
        </w:rPr>
      </w:pPr>
      <w:r w:rsidRPr="0010074A">
        <w:rPr>
          <w:rFonts w:ascii="Arial" w:hAnsi="Arial"/>
          <w:b/>
          <w:bCs/>
          <w:sz w:val="22"/>
          <w:szCs w:val="22"/>
          <w:lang w:val="es-CO"/>
        </w:rPr>
        <w:lastRenderedPageBreak/>
        <w:t>y</w:t>
      </w:r>
      <w:r w:rsidRPr="0010074A">
        <w:rPr>
          <w:rFonts w:ascii="Arial" w:hAnsi="Arial"/>
          <w:b/>
          <w:bCs/>
          <w:sz w:val="22"/>
          <w:szCs w:val="22"/>
          <w:vertAlign w:val="subscript"/>
          <w:lang w:val="es-CO"/>
        </w:rPr>
        <w:t>1</w:t>
      </w:r>
      <w:r w:rsidRPr="0010074A">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2E354BF" w14:textId="77777777" w:rsidR="0010074A" w:rsidRPr="00611EB0" w:rsidRDefault="0010074A" w:rsidP="0010074A">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683C280A" w14:textId="36838A6A"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El costo evitado se relaciona con las obras para el aislamiento acústico y la mitigación de emisiones sonoras</w:t>
      </w:r>
      <w:r w:rsidR="0010074A">
        <w:rPr>
          <w:rFonts w:ascii="Arial" w:hAnsi="Arial" w:cs="Arial"/>
          <w:iCs/>
          <w:sz w:val="22"/>
          <w:szCs w:val="22"/>
        </w:rPr>
        <w:t xml:space="preserve">; por medio del radicado </w:t>
      </w:r>
      <w:r w:rsidR="0010074A" w:rsidRPr="0010074A">
        <w:rPr>
          <w:rFonts w:ascii="Arial" w:hAnsi="Arial" w:cs="Arial"/>
          <w:iCs/>
          <w:sz w:val="22"/>
          <w:szCs w:val="22"/>
        </w:rPr>
        <w:t>2014ER173264</w:t>
      </w:r>
      <w:r w:rsidR="0010074A">
        <w:rPr>
          <w:rFonts w:ascii="Arial" w:hAnsi="Arial" w:cs="Arial"/>
          <w:iCs/>
          <w:sz w:val="22"/>
          <w:szCs w:val="22"/>
        </w:rPr>
        <w:t xml:space="preserve"> del 20 de octubre de 2014, el presunto infractor manifestó haber hecho adecuaciones en el establecimiento comercial para dar cumplimiento a la normatividad ambiental, sin embargo, no es posible determinar el valor exacto de estas inversiones, por lo cual, no se considera que exista un costo evitado</w:t>
      </w:r>
      <w:r w:rsidRPr="00611EB0">
        <w:rPr>
          <w:rFonts w:ascii="Arial" w:hAnsi="Arial" w:cs="Arial"/>
          <w:iCs/>
          <w:sz w:val="22"/>
          <w:szCs w:val="22"/>
        </w:rPr>
        <w:t xml:space="preserve">. </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1E4A14EF" w:rsidR="00884911" w:rsidRPr="0010074A" w:rsidRDefault="00F44C25" w:rsidP="0010074A">
      <w:pPr>
        <w:spacing w:line="360" w:lineRule="auto"/>
        <w:jc w:val="center"/>
        <w:rPr>
          <w:rFonts w:ascii="Arial" w:hAnsi="Arial"/>
          <w:b/>
          <w:bCs/>
          <w:sz w:val="22"/>
          <w:szCs w:val="22"/>
          <w:lang w:val="es-CO"/>
        </w:rPr>
      </w:pPr>
      <w:r w:rsidRPr="0010074A">
        <w:rPr>
          <w:rFonts w:ascii="Arial" w:hAnsi="Arial"/>
          <w:b/>
          <w:bCs/>
          <w:sz w:val="22"/>
          <w:szCs w:val="22"/>
          <w:lang w:val="es-CO"/>
        </w:rPr>
        <w:t>y</w:t>
      </w:r>
      <w:r w:rsidRPr="0010074A">
        <w:rPr>
          <w:rFonts w:ascii="Arial" w:hAnsi="Arial"/>
          <w:b/>
          <w:bCs/>
          <w:sz w:val="22"/>
          <w:szCs w:val="22"/>
          <w:vertAlign w:val="subscript"/>
          <w:lang w:val="es-CO"/>
        </w:rPr>
        <w:t>2</w:t>
      </w:r>
      <w:r w:rsidRPr="0010074A">
        <w:rPr>
          <w:rFonts w:ascii="Arial" w:hAnsi="Arial"/>
          <w:b/>
          <w:bCs/>
          <w:sz w:val="22"/>
          <w:szCs w:val="22"/>
          <w:lang w:val="es-CO"/>
        </w:rPr>
        <w:t xml:space="preserve"> = </w:t>
      </w:r>
      <w:r w:rsidR="0010074A">
        <w:rPr>
          <w:rFonts w:ascii="Arial" w:hAnsi="Arial"/>
          <w:b/>
          <w:bCs/>
          <w:sz w:val="22"/>
          <w:szCs w:val="22"/>
          <w:lang w:val="es-CO"/>
        </w:rPr>
        <w:t>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1B11E97F" w14:textId="77777777" w:rsidR="0010074A" w:rsidRPr="00611EB0" w:rsidRDefault="0010074A" w:rsidP="0010074A">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2D1753DF" w14:textId="7E29477A" w:rsidR="00F44C25" w:rsidRDefault="0010074A" w:rsidP="00F44C25">
      <w:pPr>
        <w:spacing w:line="360" w:lineRule="auto"/>
        <w:jc w:val="both"/>
        <w:rPr>
          <w:rFonts w:ascii="Arial" w:hAnsi="Arial" w:cs="Arial"/>
          <w:sz w:val="22"/>
          <w:szCs w:val="22"/>
        </w:rPr>
      </w:pPr>
      <w:r>
        <w:rPr>
          <w:rFonts w:ascii="Arial" w:hAnsi="Arial" w:cs="Arial"/>
          <w:sz w:val="22"/>
          <w:szCs w:val="22"/>
        </w:rPr>
        <w:lastRenderedPageBreak/>
        <w:t xml:space="preserve">Mediante el radicado </w:t>
      </w:r>
      <w:r w:rsidRPr="0010074A">
        <w:rPr>
          <w:rFonts w:ascii="Arial" w:hAnsi="Arial" w:cs="Arial"/>
          <w:iCs/>
          <w:sz w:val="22"/>
          <w:szCs w:val="22"/>
        </w:rPr>
        <w:t>2014ER173264</w:t>
      </w:r>
      <w:r>
        <w:rPr>
          <w:rFonts w:ascii="Arial" w:hAnsi="Arial" w:cs="Arial"/>
          <w:iCs/>
          <w:sz w:val="22"/>
          <w:szCs w:val="22"/>
        </w:rPr>
        <w:t xml:space="preserve"> del 20 de octubre de 2014</w:t>
      </w:r>
      <w:r>
        <w:rPr>
          <w:rFonts w:ascii="Arial" w:hAnsi="Arial" w:cs="Arial"/>
          <w:iCs/>
          <w:sz w:val="22"/>
          <w:szCs w:val="22"/>
        </w:rPr>
        <w:t xml:space="preserve"> se manifiesta el haber realizado inversiones posteriores para dar cumplimiento a la normatividad legal, no obstante, no es posible determinar el valor exacto de esta inversión</w:t>
      </w:r>
      <w:r w:rsidR="00F44C25" w:rsidRPr="00611EB0">
        <w:rPr>
          <w:rFonts w:ascii="Arial" w:hAnsi="Arial" w:cs="Arial"/>
          <w:sz w:val="22"/>
          <w:szCs w:val="22"/>
        </w:rPr>
        <w:t>, esta variable es considerada en cero.</w:t>
      </w:r>
    </w:p>
    <w:p w14:paraId="18360DB5" w14:textId="77777777" w:rsidR="0010074A" w:rsidRPr="00611EB0" w:rsidRDefault="0010074A" w:rsidP="00F44C25">
      <w:pPr>
        <w:spacing w:line="360" w:lineRule="auto"/>
        <w:jc w:val="both"/>
        <w:rPr>
          <w:rFonts w:ascii="Arial" w:hAnsi="Arial" w:cs="Arial"/>
          <w:sz w:val="22"/>
          <w:szCs w:val="22"/>
        </w:rPr>
      </w:pPr>
    </w:p>
    <w:p w14:paraId="617E0BFA" w14:textId="19376A5B" w:rsidR="00F44C25" w:rsidRPr="0010074A" w:rsidRDefault="00F44C25" w:rsidP="0010074A">
      <w:pPr>
        <w:spacing w:line="360" w:lineRule="auto"/>
        <w:jc w:val="center"/>
        <w:rPr>
          <w:rFonts w:ascii="Arial" w:hAnsi="Arial"/>
          <w:b/>
          <w:bCs/>
          <w:sz w:val="22"/>
          <w:szCs w:val="22"/>
          <w:lang w:val="es-CO"/>
        </w:rPr>
      </w:pPr>
      <w:r w:rsidRPr="0010074A">
        <w:rPr>
          <w:rFonts w:ascii="Arial" w:hAnsi="Arial"/>
          <w:b/>
          <w:bCs/>
          <w:sz w:val="22"/>
          <w:szCs w:val="22"/>
          <w:lang w:val="es-CO"/>
        </w:rPr>
        <w:t>y</w:t>
      </w:r>
      <w:r w:rsidRPr="0010074A">
        <w:rPr>
          <w:rFonts w:ascii="Arial" w:hAnsi="Arial"/>
          <w:b/>
          <w:bCs/>
          <w:sz w:val="22"/>
          <w:szCs w:val="22"/>
          <w:vertAlign w:val="subscript"/>
          <w:lang w:val="es-CO"/>
        </w:rPr>
        <w:t>3</w:t>
      </w:r>
      <w:r w:rsidRPr="0010074A">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73A88C22" w14:textId="50E8B4EC" w:rsidR="00D75F6F" w:rsidRDefault="00D75F6F" w:rsidP="00F44C25">
      <w:pPr>
        <w:spacing w:line="360" w:lineRule="auto"/>
        <w:jc w:val="both"/>
        <w:rPr>
          <w:rFonts w:ascii="Arial" w:hAnsi="Arial" w:cs="Arial"/>
          <w:iCs/>
          <w:color w:val="000000" w:themeColor="text1"/>
          <w:sz w:val="22"/>
          <w:szCs w:val="22"/>
        </w:rPr>
      </w:pPr>
      <w:r w:rsidRPr="00D75F6F">
        <w:rPr>
          <w:rFonts w:ascii="Arial" w:hAnsi="Arial" w:cs="Arial"/>
          <w:iCs/>
          <w:color w:val="000000" w:themeColor="text1"/>
          <w:sz w:val="22"/>
          <w:szCs w:val="22"/>
        </w:rPr>
        <w:t>Ya que no se determina que exista un beneficio ilícito, no se hace necesario el cálculo de esta variable.</w:t>
      </w:r>
    </w:p>
    <w:p w14:paraId="7282EDEB" w14:textId="77777777" w:rsidR="00D75F6F" w:rsidRPr="00611EB0" w:rsidRDefault="00D75F6F" w:rsidP="00D75F6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29/10/2010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10074A" w:rsidRDefault="00F44C25" w:rsidP="00F44C25">
      <w:pPr>
        <w:spacing w:line="360" w:lineRule="auto"/>
        <w:jc w:val="center"/>
        <w:rPr>
          <w:rFonts w:ascii="Arial" w:hAnsi="Arial" w:cs="Arial"/>
          <w:b/>
          <w:bCs/>
          <w:color w:val="000000" w:themeColor="text1"/>
          <w:sz w:val="22"/>
          <w:szCs w:val="22"/>
        </w:rPr>
      </w:pPr>
      <w:r w:rsidRPr="0010074A">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En ese sentido y de acuerdo con el concepto técnico 2238 del 24 de marzo de 2011, se estableció que como resultado de la evaluación el nivel equivalente del aporte sonoro de las fuentes específicas (Leqemisión), fue de 77,57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lastRenderedPageBreak/>
        <w:t>R = 11,03 x $1.423.500 x 3</w:t>
      </w:r>
    </w:p>
    <w:p w14:paraId="7F951A1D" w14:textId="3E542717" w:rsidR="00F44C25" w:rsidRPr="0010074A" w:rsidRDefault="00F44C25" w:rsidP="00366461">
      <w:pPr>
        <w:spacing w:line="360" w:lineRule="auto"/>
        <w:jc w:val="center"/>
        <w:rPr>
          <w:rFonts w:ascii="Arial" w:hAnsi="Arial" w:cs="Arial"/>
          <w:sz w:val="22"/>
          <w:szCs w:val="22"/>
        </w:rPr>
      </w:pPr>
      <w:r w:rsidRPr="0010074A">
        <w:rPr>
          <w:rFonts w:ascii="Arial" w:hAnsi="Arial" w:cs="Arial"/>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02635 del 20 de mayo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10074A" w:rsidRPr="0010074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10074A" w:rsidRDefault="00F44C25" w:rsidP="005A6B66">
            <w:pPr>
              <w:tabs>
                <w:tab w:val="left" w:pos="-720"/>
                <w:tab w:val="left" w:pos="708"/>
              </w:tabs>
              <w:jc w:val="center"/>
              <w:rPr>
                <w:rFonts w:ascii="Arial" w:hAnsi="Arial" w:cs="Arial"/>
                <w:b/>
                <w:sz w:val="18"/>
                <w:szCs w:val="18"/>
                <w:lang w:eastAsia="zh-CN"/>
              </w:rPr>
            </w:pPr>
            <w:r w:rsidRPr="0010074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10074A" w:rsidRDefault="00F44C25" w:rsidP="005A6B66">
            <w:pPr>
              <w:tabs>
                <w:tab w:val="left" w:pos="-720"/>
                <w:tab w:val="left" w:pos="708"/>
              </w:tabs>
              <w:jc w:val="center"/>
              <w:rPr>
                <w:rFonts w:ascii="Arial" w:hAnsi="Arial" w:cs="Arial"/>
                <w:b/>
                <w:sz w:val="18"/>
                <w:szCs w:val="18"/>
                <w:lang w:eastAsia="zh-CN"/>
              </w:rPr>
            </w:pPr>
            <w:r w:rsidRPr="0010074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10074A" w:rsidRDefault="00F44C25" w:rsidP="005A6B66">
            <w:pPr>
              <w:tabs>
                <w:tab w:val="left" w:pos="-720"/>
                <w:tab w:val="left" w:pos="708"/>
              </w:tabs>
              <w:jc w:val="center"/>
              <w:rPr>
                <w:rFonts w:ascii="Arial" w:hAnsi="Arial" w:cs="Arial"/>
                <w:sz w:val="18"/>
                <w:szCs w:val="18"/>
                <w:lang w:eastAsia="zh-CN"/>
              </w:rPr>
            </w:pPr>
            <w:r w:rsidRPr="0010074A">
              <w:rPr>
                <w:rFonts w:ascii="Arial" w:hAnsi="Arial" w:cs="Arial"/>
                <w:b/>
                <w:sz w:val="18"/>
                <w:szCs w:val="18"/>
                <w:lang w:eastAsia="zh-CN"/>
              </w:rPr>
              <w:t>Valor</w:t>
            </w:r>
          </w:p>
        </w:tc>
      </w:tr>
      <w:tr w:rsidR="0010074A" w:rsidRPr="0010074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496C2E5D" w:rsidR="00F44C25" w:rsidRPr="0010074A" w:rsidRDefault="0010074A" w:rsidP="005A6B66">
            <w:pPr>
              <w:tabs>
                <w:tab w:val="left" w:pos="-720"/>
                <w:tab w:val="left" w:pos="708"/>
              </w:tabs>
              <w:jc w:val="both"/>
              <w:rPr>
                <w:rFonts w:ascii="Arial" w:hAnsi="Arial" w:cs="Arial"/>
                <w:sz w:val="18"/>
                <w:szCs w:val="18"/>
                <w:lang w:eastAsia="zh-CN"/>
              </w:rPr>
            </w:pPr>
            <w:r w:rsidRPr="0010074A">
              <w:rPr>
                <w:rFonts w:ascii="Arial" w:hAnsi="Arial"/>
                <w:sz w:val="18"/>
                <w:szCs w:val="18"/>
                <w:lang w:val="es-CO"/>
              </w:rPr>
              <w:t>No se determinan agravantes</w:t>
            </w:r>
          </w:p>
        </w:tc>
        <w:tc>
          <w:tcPr>
            <w:tcW w:w="3518" w:type="dxa"/>
            <w:tcBorders>
              <w:top w:val="single" w:sz="4" w:space="0" w:color="000000"/>
              <w:left w:val="single" w:sz="4" w:space="0" w:color="000000"/>
              <w:bottom w:val="single" w:sz="4" w:space="0" w:color="000000"/>
              <w:right w:val="nil"/>
            </w:tcBorders>
            <w:hideMark/>
          </w:tcPr>
          <w:p w14:paraId="49CD0414" w14:textId="6C82989C" w:rsidR="00F44C25" w:rsidRPr="0010074A" w:rsidRDefault="0010074A" w:rsidP="005A6B66">
            <w:pPr>
              <w:jc w:val="both"/>
              <w:rPr>
                <w:rFonts w:ascii="Arial" w:hAnsi="Arial"/>
                <w:sz w:val="18"/>
                <w:szCs w:val="18"/>
                <w:lang w:val="es-CO"/>
              </w:rPr>
            </w:pPr>
            <w:r w:rsidRPr="0010074A">
              <w:rPr>
                <w:rFonts w:ascii="Arial" w:hAnsi="Arial"/>
                <w:sz w:val="18"/>
                <w:szCs w:val="18"/>
                <w:lang w:val="es-CO"/>
              </w:rPr>
              <w:t>N/A</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10074A" w:rsidRDefault="00F44C25" w:rsidP="0010074A">
            <w:pPr>
              <w:tabs>
                <w:tab w:val="left" w:pos="-720"/>
                <w:tab w:val="left" w:pos="708"/>
              </w:tabs>
              <w:snapToGrid w:val="0"/>
              <w:jc w:val="center"/>
              <w:rPr>
                <w:rFonts w:ascii="Arial" w:hAnsi="Arial" w:cs="Arial"/>
                <w:sz w:val="18"/>
                <w:szCs w:val="18"/>
                <w:lang w:eastAsia="zh-CN"/>
              </w:rPr>
            </w:pPr>
            <w:r w:rsidRPr="0010074A">
              <w:rPr>
                <w:rFonts w:ascii="Arial" w:hAnsi="Arial" w:cs="Arial"/>
                <w:sz w:val="18"/>
                <w:szCs w:val="18"/>
                <w:lang w:eastAsia="zh-CN"/>
              </w:rPr>
              <w:t>0,2</w:t>
            </w:r>
          </w:p>
        </w:tc>
      </w:tr>
      <w:tr w:rsidR="0010074A" w:rsidRPr="0010074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10074A" w:rsidRDefault="00F44C25" w:rsidP="005A6B66">
            <w:pPr>
              <w:tabs>
                <w:tab w:val="left" w:pos="-720"/>
                <w:tab w:val="left" w:pos="708"/>
              </w:tabs>
              <w:snapToGrid w:val="0"/>
              <w:jc w:val="both"/>
              <w:rPr>
                <w:rFonts w:ascii="Arial" w:hAnsi="Arial" w:cs="Arial"/>
                <w:b/>
                <w:sz w:val="18"/>
                <w:szCs w:val="18"/>
                <w:lang w:eastAsia="zh-CN"/>
              </w:rPr>
            </w:pPr>
            <w:r w:rsidRPr="0010074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10074A" w:rsidRDefault="00F44C25" w:rsidP="0010074A">
            <w:pPr>
              <w:tabs>
                <w:tab w:val="left" w:pos="-720"/>
                <w:tab w:val="left" w:pos="708"/>
              </w:tabs>
              <w:snapToGrid w:val="0"/>
              <w:jc w:val="center"/>
              <w:rPr>
                <w:rFonts w:ascii="Arial" w:hAnsi="Arial" w:cs="Arial"/>
                <w:sz w:val="18"/>
                <w:szCs w:val="18"/>
                <w:lang w:eastAsia="zh-CN"/>
              </w:rPr>
            </w:pPr>
            <w:r w:rsidRPr="0010074A">
              <w:rPr>
                <w:rFonts w:ascii="Arial" w:hAnsi="Arial" w:cs="Arial"/>
                <w:sz w:val="18"/>
                <w:szCs w:val="18"/>
                <w:lang w:eastAsia="zh-CN"/>
              </w:rPr>
              <w:t>0,2</w:t>
            </w:r>
          </w:p>
        </w:tc>
      </w:tr>
      <w:tr w:rsidR="0010074A" w:rsidRPr="0010074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10074A" w:rsidRDefault="00F44C25" w:rsidP="005A6B66">
            <w:pPr>
              <w:tabs>
                <w:tab w:val="left" w:pos="-720"/>
                <w:tab w:val="left" w:pos="708"/>
              </w:tabs>
              <w:jc w:val="both"/>
              <w:rPr>
                <w:rFonts w:ascii="Arial" w:hAnsi="Arial" w:cs="Arial"/>
                <w:b/>
                <w:sz w:val="18"/>
                <w:szCs w:val="18"/>
                <w:lang w:eastAsia="zh-CN"/>
              </w:rPr>
            </w:pPr>
            <w:r w:rsidRPr="0010074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10074A" w:rsidRDefault="00F44C25" w:rsidP="005A6B66">
            <w:pPr>
              <w:tabs>
                <w:tab w:val="left" w:pos="-720"/>
                <w:tab w:val="left" w:pos="708"/>
              </w:tabs>
              <w:jc w:val="both"/>
              <w:rPr>
                <w:rFonts w:ascii="Arial" w:hAnsi="Arial" w:cs="Arial"/>
                <w:b/>
                <w:sz w:val="18"/>
                <w:szCs w:val="18"/>
                <w:lang w:eastAsia="zh-CN"/>
              </w:rPr>
            </w:pPr>
            <w:r w:rsidRPr="0010074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10074A" w:rsidRDefault="00F44C25" w:rsidP="005A6B66">
            <w:pPr>
              <w:tabs>
                <w:tab w:val="left" w:pos="-720"/>
                <w:tab w:val="left" w:pos="708"/>
              </w:tabs>
              <w:jc w:val="both"/>
              <w:rPr>
                <w:rFonts w:ascii="Arial" w:hAnsi="Arial" w:cs="Arial"/>
                <w:sz w:val="18"/>
                <w:szCs w:val="18"/>
                <w:lang w:eastAsia="zh-CN"/>
              </w:rPr>
            </w:pPr>
            <w:r w:rsidRPr="0010074A">
              <w:rPr>
                <w:rFonts w:ascii="Arial" w:hAnsi="Arial" w:cs="Arial"/>
                <w:b/>
                <w:sz w:val="18"/>
                <w:szCs w:val="18"/>
                <w:lang w:eastAsia="zh-CN"/>
              </w:rPr>
              <w:t>Valor</w:t>
            </w:r>
          </w:p>
        </w:tc>
      </w:tr>
      <w:tr w:rsidR="0010074A" w:rsidRPr="0010074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10074A" w:rsidRDefault="00F44C25" w:rsidP="005A6B66">
            <w:pPr>
              <w:tabs>
                <w:tab w:val="left" w:pos="-720"/>
                <w:tab w:val="left" w:pos="708"/>
              </w:tabs>
              <w:jc w:val="both"/>
              <w:rPr>
                <w:rFonts w:ascii="Arial" w:hAnsi="Arial" w:cs="Arial"/>
                <w:sz w:val="18"/>
                <w:szCs w:val="18"/>
                <w:lang w:eastAsia="zh-CN"/>
              </w:rPr>
            </w:pPr>
            <w:r w:rsidRPr="0010074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10074A" w:rsidRDefault="00844DB4" w:rsidP="005A6B66">
            <w:pPr>
              <w:jc w:val="both"/>
              <w:rPr>
                <w:rFonts w:ascii="Arial" w:hAnsi="Arial"/>
                <w:sz w:val="18"/>
                <w:szCs w:val="18"/>
                <w:lang w:val="es-CO"/>
              </w:rPr>
            </w:pPr>
            <w:r w:rsidRPr="0010074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10074A" w:rsidRDefault="00F44C25" w:rsidP="005A6B66">
            <w:pPr>
              <w:tabs>
                <w:tab w:val="left" w:pos="-720"/>
                <w:tab w:val="left" w:pos="708"/>
              </w:tabs>
              <w:snapToGrid w:val="0"/>
              <w:jc w:val="both"/>
              <w:rPr>
                <w:rFonts w:ascii="Arial" w:hAnsi="Arial" w:cs="Arial"/>
                <w:sz w:val="18"/>
                <w:szCs w:val="18"/>
                <w:lang w:eastAsia="zh-CN"/>
              </w:rPr>
            </w:pPr>
            <w:r w:rsidRPr="0010074A">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4034D384"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10074A">
        <w:rPr>
          <w:rFonts w:ascii="Arial" w:hAnsi="Arial" w:cs="Arial"/>
          <w:b/>
          <w:sz w:val="22"/>
          <w:szCs w:val="22"/>
        </w:rPr>
        <w:t>0</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3CBE57E9" w:rsidR="00F44C25" w:rsidRPr="00955A2A" w:rsidRDefault="00F44C25" w:rsidP="00955A2A">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71 No. 9-67,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4CABCC50" w:rsidR="007D6529" w:rsidRPr="00955A2A" w:rsidRDefault="00955A2A" w:rsidP="00955A2A">
      <w:pPr>
        <w:spacing w:line="360" w:lineRule="auto"/>
        <w:jc w:val="center"/>
        <w:rPr>
          <w:rFonts w:ascii="Arial" w:hAnsi="Arial" w:cs="Arial"/>
          <w:bCs/>
          <w:sz w:val="22"/>
          <w:szCs w:val="22"/>
        </w:rPr>
      </w:pPr>
      <w:r w:rsidRPr="00955A2A">
        <w:rPr>
          <w:rFonts w:ascii="Arial" w:hAnsi="Arial" w:cs="Arial"/>
          <w:bCs/>
          <w:sz w:val="22"/>
          <w:szCs w:val="22"/>
        </w:rPr>
        <w:drawing>
          <wp:inline distT="0" distB="0" distL="0" distR="0" wp14:anchorId="75C9EA35" wp14:editId="5EFB9019">
            <wp:extent cx="2627862" cy="2254250"/>
            <wp:effectExtent l="0" t="0" r="1270" b="0"/>
            <wp:docPr id="13155899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9956" name=""/>
                    <pic:cNvPicPr/>
                  </pic:nvPicPr>
                  <pic:blipFill>
                    <a:blip r:embed="rId10"/>
                    <a:stretch>
                      <a:fillRect/>
                    </a:stretch>
                  </pic:blipFill>
                  <pic:spPr>
                    <a:xfrm>
                      <a:off x="0" y="0"/>
                      <a:ext cx="2630603" cy="2256602"/>
                    </a:xfrm>
                    <a:prstGeom prst="rect">
                      <a:avLst/>
                    </a:prstGeom>
                  </pic:spPr>
                </pic:pic>
              </a:graphicData>
            </a:graphic>
          </wp:inline>
        </w:drawing>
      </w:r>
    </w:p>
    <w:p w14:paraId="50F200A4" w14:textId="075D8EEF" w:rsidR="00F44C25" w:rsidRDefault="007D6529" w:rsidP="00955A2A">
      <w:pPr>
        <w:spacing w:line="360" w:lineRule="auto"/>
        <w:jc w:val="center"/>
        <w:rPr>
          <w:rFonts w:ascii="Arial" w:eastAsia="Arial" w:hAnsi="Arial" w:cs="Arial"/>
          <w:sz w:val="22"/>
          <w:szCs w:val="22"/>
        </w:rPr>
      </w:pPr>
      <w:r w:rsidRPr="00955A2A">
        <w:rPr>
          <w:rFonts w:ascii="Arial" w:eastAsia="Arial" w:hAnsi="Arial" w:cs="Arial"/>
          <w:sz w:val="22"/>
          <w:szCs w:val="22"/>
        </w:rPr>
        <w:t>Fuente: SINUPOT</w:t>
      </w:r>
    </w:p>
    <w:p w14:paraId="7FE73C1E" w14:textId="77777777" w:rsidR="00955A2A" w:rsidRPr="00955A2A" w:rsidRDefault="00955A2A" w:rsidP="00955A2A">
      <w:pPr>
        <w:spacing w:line="360" w:lineRule="auto"/>
        <w:jc w:val="center"/>
        <w:rPr>
          <w:rFonts w:ascii="Arial" w:eastAsia="Arial" w:hAnsi="Arial" w:cs="Arial"/>
          <w:sz w:val="22"/>
          <w:szCs w:val="22"/>
        </w:rPr>
      </w:pPr>
    </w:p>
    <w:p w14:paraId="6F0F6207" w14:textId="46DC2AAA" w:rsidR="00F44C25" w:rsidRPr="00955A2A"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955A2A">
        <w:rPr>
          <w:rFonts w:ascii="Arial" w:hAnsi="Arial" w:cs="Arial"/>
          <w:sz w:val="22"/>
          <w:szCs w:val="22"/>
          <w:lang w:val="es-ES_tradnl" w:eastAsia="es-ES"/>
        </w:rPr>
        <w:t>En ese sentido, en beneficio del presunto infractor se establece la mínima capacidad socioeconómica correspondiente a 0,01</w:t>
      </w:r>
      <w:r w:rsidR="00955A2A" w:rsidRPr="00955A2A">
        <w:rPr>
          <w:rFonts w:ascii="Arial" w:hAnsi="Arial" w:cs="Arial"/>
          <w:sz w:val="22"/>
          <w:szCs w:val="22"/>
          <w:lang w:val="es-ES_tradnl" w:eastAsia="es-ES"/>
        </w:rPr>
        <w:t>.</w:t>
      </w:r>
    </w:p>
    <w:bookmarkEnd w:id="11"/>
    <w:p w14:paraId="2632B494" w14:textId="36F25FF2" w:rsidR="00047987" w:rsidRPr="00955A2A" w:rsidRDefault="00047987" w:rsidP="00047987">
      <w:pPr>
        <w:spacing w:line="360" w:lineRule="auto"/>
        <w:jc w:val="both"/>
        <w:rPr>
          <w:rFonts w:ascii="Arial" w:hAnsi="Arial" w:cs="Arial"/>
          <w:sz w:val="22"/>
          <w:szCs w:val="22"/>
        </w:rPr>
      </w:pPr>
    </w:p>
    <w:p w14:paraId="4944EBC2" w14:textId="77777777" w:rsidR="00F44C25" w:rsidRPr="00955A2A" w:rsidRDefault="00F44C25" w:rsidP="00F44C25">
      <w:pPr>
        <w:spacing w:line="360" w:lineRule="auto"/>
        <w:jc w:val="center"/>
        <w:rPr>
          <w:rFonts w:ascii="Arial" w:eastAsia="Arial" w:hAnsi="Arial" w:cs="Arial"/>
          <w:b/>
          <w:sz w:val="22"/>
          <w:szCs w:val="22"/>
        </w:rPr>
      </w:pPr>
      <w:r w:rsidRPr="00955A2A">
        <w:rPr>
          <w:rFonts w:ascii="Arial" w:eastAsia="Arial" w:hAnsi="Arial" w:cs="Arial"/>
          <w:b/>
          <w:sz w:val="22"/>
          <w:szCs w:val="22"/>
        </w:rPr>
        <w:t>Cs = 0,01</w:t>
      </w:r>
    </w:p>
    <w:p w14:paraId="74153B81" w14:textId="77777777" w:rsidR="00F44C25" w:rsidRPr="00955A2A" w:rsidRDefault="00F44C25" w:rsidP="00F44C25">
      <w:pPr>
        <w:spacing w:line="360" w:lineRule="auto"/>
        <w:jc w:val="center"/>
        <w:rPr>
          <w:rFonts w:ascii="Arial" w:hAnsi="Arial" w:cs="Arial"/>
        </w:rPr>
      </w:pPr>
    </w:p>
    <w:p w14:paraId="6D98AF62" w14:textId="20A7470E" w:rsidR="00F44C25" w:rsidRPr="00955A2A" w:rsidRDefault="00F44C25" w:rsidP="00F44C25">
      <w:pPr>
        <w:pStyle w:val="Ttulo1"/>
        <w:numPr>
          <w:ilvl w:val="0"/>
          <w:numId w:val="6"/>
        </w:numPr>
        <w:spacing w:before="0" w:after="0" w:line="360" w:lineRule="auto"/>
        <w:ind w:left="357" w:hanging="357"/>
        <w:rPr>
          <w:rFonts w:eastAsia="Times New Roman"/>
          <w:b/>
          <w:szCs w:val="22"/>
          <w:lang w:val="es-CO"/>
        </w:rPr>
      </w:pPr>
      <w:r w:rsidRPr="00955A2A">
        <w:rPr>
          <w:rFonts w:eastAsia="Times New Roman"/>
          <w:b/>
          <w:szCs w:val="22"/>
          <w:lang w:val="es-CO"/>
        </w:rPr>
        <w:t>CÁLCULO DE LA MULTA</w:t>
      </w:r>
    </w:p>
    <w:p w14:paraId="158D359F" w14:textId="77777777" w:rsidR="00F44C25" w:rsidRPr="00955A2A"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55A2A" w:rsidRPr="00955A2A"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955A2A" w:rsidRDefault="00F44C25" w:rsidP="005A6B66">
            <w:pPr>
              <w:spacing w:line="360" w:lineRule="auto"/>
              <w:jc w:val="center"/>
              <w:rPr>
                <w:rFonts w:ascii="Arial" w:hAnsi="Arial" w:cs="Arial"/>
                <w:sz w:val="18"/>
                <w:szCs w:val="18"/>
              </w:rPr>
            </w:pPr>
            <w:r w:rsidRPr="00955A2A">
              <w:rPr>
                <w:rFonts w:ascii="Arial" w:hAnsi="Arial" w:cs="Arial"/>
                <w:sz w:val="18"/>
                <w:szCs w:val="18"/>
              </w:rPr>
              <w:t>$ 0</w:t>
            </w:r>
          </w:p>
        </w:tc>
      </w:tr>
      <w:tr w:rsidR="00955A2A" w:rsidRPr="00955A2A"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955A2A" w:rsidRDefault="00F44C25" w:rsidP="005A6B66">
            <w:pPr>
              <w:spacing w:line="360" w:lineRule="auto"/>
              <w:jc w:val="center"/>
              <w:rPr>
                <w:rFonts w:ascii="Arial" w:hAnsi="Arial" w:cs="Arial"/>
                <w:sz w:val="18"/>
                <w:szCs w:val="18"/>
              </w:rPr>
            </w:pPr>
            <w:r w:rsidRPr="00955A2A">
              <w:rPr>
                <w:rFonts w:ascii="Arial" w:hAnsi="Arial" w:cs="Arial"/>
                <w:sz w:val="18"/>
                <w:szCs w:val="18"/>
              </w:rPr>
              <w:t>1</w:t>
            </w:r>
          </w:p>
        </w:tc>
      </w:tr>
      <w:tr w:rsidR="00955A2A" w:rsidRPr="00955A2A"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955A2A" w:rsidRDefault="00F44C25" w:rsidP="005A6B66">
            <w:pPr>
              <w:spacing w:line="360" w:lineRule="auto"/>
              <w:jc w:val="center"/>
              <w:rPr>
                <w:rFonts w:ascii="Arial" w:hAnsi="Arial" w:cs="Arial"/>
                <w:sz w:val="18"/>
                <w:szCs w:val="18"/>
              </w:rPr>
            </w:pPr>
            <w:r w:rsidRPr="00955A2A">
              <w:rPr>
                <w:rFonts w:ascii="Arial" w:eastAsia="Arial" w:hAnsi="Arial" w:cs="Arial"/>
                <w:sz w:val="18"/>
                <w:szCs w:val="18"/>
              </w:rPr>
              <w:t>$47.103.615</w:t>
            </w:r>
          </w:p>
        </w:tc>
      </w:tr>
      <w:tr w:rsidR="00955A2A" w:rsidRPr="00955A2A"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6B5789F" w:rsidR="00F44C25" w:rsidRPr="00955A2A" w:rsidRDefault="00955A2A" w:rsidP="005A6B66">
            <w:pPr>
              <w:spacing w:line="360" w:lineRule="auto"/>
              <w:jc w:val="center"/>
              <w:rPr>
                <w:rFonts w:ascii="Arial" w:hAnsi="Arial" w:cs="Arial"/>
                <w:sz w:val="18"/>
                <w:szCs w:val="18"/>
              </w:rPr>
            </w:pPr>
            <w:r>
              <w:rPr>
                <w:rFonts w:ascii="Arial" w:hAnsi="Arial" w:cs="Arial"/>
                <w:sz w:val="18"/>
                <w:szCs w:val="18"/>
              </w:rPr>
              <w:t>0</w:t>
            </w:r>
          </w:p>
        </w:tc>
      </w:tr>
      <w:tr w:rsidR="00955A2A" w:rsidRPr="00955A2A"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955A2A" w:rsidRDefault="00F44C25" w:rsidP="005A6B66">
            <w:pPr>
              <w:spacing w:line="360" w:lineRule="auto"/>
              <w:jc w:val="center"/>
              <w:rPr>
                <w:rFonts w:ascii="Arial" w:hAnsi="Arial" w:cs="Arial"/>
                <w:sz w:val="18"/>
                <w:szCs w:val="18"/>
              </w:rPr>
            </w:pPr>
            <w:r w:rsidRPr="00955A2A">
              <w:rPr>
                <w:rFonts w:ascii="Arial" w:hAnsi="Arial" w:cs="Arial"/>
                <w:sz w:val="18"/>
                <w:szCs w:val="18"/>
              </w:rPr>
              <w:t>$ 0</w:t>
            </w:r>
          </w:p>
        </w:tc>
      </w:tr>
      <w:tr w:rsidR="00955A2A" w:rsidRPr="00955A2A"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55A2A" w:rsidRDefault="00F44C25" w:rsidP="005A6B66">
            <w:pPr>
              <w:spacing w:line="360" w:lineRule="auto"/>
              <w:jc w:val="center"/>
              <w:rPr>
                <w:rFonts w:ascii="Arial" w:hAnsi="Arial" w:cs="Arial"/>
                <w:bCs/>
                <w:iCs/>
                <w:sz w:val="18"/>
                <w:szCs w:val="18"/>
                <w:lang w:val="es-CO" w:eastAsia="es-CO"/>
              </w:rPr>
            </w:pPr>
            <w:r w:rsidRPr="00955A2A">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955A2A" w:rsidRDefault="00F44C25" w:rsidP="005A6B66">
            <w:pPr>
              <w:spacing w:line="360" w:lineRule="auto"/>
              <w:jc w:val="center"/>
              <w:rPr>
                <w:rFonts w:ascii="Arial" w:hAnsi="Arial" w:cs="Arial"/>
                <w:sz w:val="18"/>
                <w:szCs w:val="18"/>
              </w:rPr>
            </w:pPr>
            <w:r w:rsidRPr="00955A2A">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4563602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955A2A">
        <w:rPr>
          <w:rFonts w:ascii="Arial" w:hAnsi="Arial" w:cs="Arial"/>
          <w:b/>
          <w:iCs/>
          <w:color w:val="000000" w:themeColor="text1"/>
          <w:sz w:val="22"/>
          <w:szCs w:val="22"/>
          <w:lang w:eastAsia="es-CO"/>
        </w:rPr>
        <w:t>0</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71FE5F2"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955A2A" w:rsidRPr="00955A2A">
        <w:rPr>
          <w:rFonts w:ascii="Arial" w:hAnsi="Arial" w:cs="Arial"/>
          <w:b/>
          <w:iCs/>
          <w:color w:val="000000" w:themeColor="text1"/>
          <w:sz w:val="22"/>
          <w:szCs w:val="22"/>
          <w:lang w:eastAsia="es-CO"/>
        </w:rPr>
        <w:t xml:space="preserve">CUATROCIENTOS SETENTA Y UN MIL TREINTA Y SEIS </w:t>
      </w:r>
      <w:r w:rsidRPr="00B64EA1">
        <w:rPr>
          <w:rFonts w:ascii="Arial" w:hAnsi="Arial" w:cs="Arial"/>
          <w:b/>
          <w:iCs/>
          <w:color w:val="000000" w:themeColor="text1"/>
          <w:sz w:val="22"/>
          <w:szCs w:val="22"/>
          <w:lang w:eastAsia="es-CO"/>
        </w:rPr>
        <w:t>PESOS MONEDA CORRIENTE (</w:t>
      </w:r>
      <w:r w:rsidR="00955A2A" w:rsidRPr="00955A2A">
        <w:rPr>
          <w:rFonts w:ascii="Arial" w:hAnsi="Arial" w:cs="Arial"/>
          <w:b/>
          <w:iCs/>
          <w:color w:val="000000" w:themeColor="text1"/>
          <w:sz w:val="22"/>
          <w:szCs w:val="22"/>
          <w:lang w:eastAsia="es-CO"/>
        </w:rPr>
        <w:t>$ 471.036</w:t>
      </w:r>
      <w:r w:rsidRPr="00B64EA1">
        <w:rPr>
          <w:rFonts w:ascii="Arial" w:hAnsi="Arial" w:cs="Arial"/>
          <w:b/>
          <w:iCs/>
          <w:color w:val="000000" w:themeColor="text1"/>
          <w:sz w:val="22"/>
          <w:szCs w:val="22"/>
          <w:lang w:eastAsia="es-CO"/>
        </w:rPr>
        <w:t>).</w:t>
      </w:r>
    </w:p>
    <w:p w14:paraId="6B9DDB42" w14:textId="2DC55559"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52954899"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sz w:val="22"/>
              <w:szCs w:val="22"/>
            </w:rPr>
            <m:t xml:space="preserve"> </m:t>
          </m:r>
          <m:r>
            <m:rPr>
              <m:sty m:val="b"/>
            </m:rPr>
            <w:rPr>
              <w:rFonts w:ascii="Cambria Math" w:hAnsi="Cambria Math" w:cs="Arial"/>
              <w:color w:val="000000" w:themeColor="text1"/>
              <w:sz w:val="22"/>
              <w:szCs w:val="22"/>
              <w:lang w:eastAsia="es-CO"/>
            </w:rPr>
            <m:t>471.036</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70F84001" w14:textId="3BEF6A47" w:rsidR="00F44C25" w:rsidRDefault="00F44C25" w:rsidP="00955A2A">
      <w:pPr>
        <w:spacing w:line="360" w:lineRule="auto"/>
        <w:ind w:left="708" w:hanging="708"/>
        <w:jc w:val="center"/>
        <w:rPr>
          <w:rFonts w:ascii="Arial" w:hAnsi="Arial" w:cs="Arial"/>
          <w:b/>
          <w:bCs/>
          <w:sz w:val="22"/>
          <w:szCs w:val="22"/>
        </w:rPr>
      </w:pPr>
      <w:r w:rsidRPr="00B64EA1">
        <w:rPr>
          <w:rFonts w:ascii="Arial" w:eastAsia="Arial" w:hAnsi="Arial" w:cs="Arial"/>
          <w:b/>
          <w:color w:val="000000" w:themeColor="text1"/>
          <w:sz w:val="22"/>
          <w:szCs w:val="22"/>
        </w:rPr>
        <w:t xml:space="preserve">Multa UVB = </w:t>
      </w:r>
      <w:r w:rsidR="00955A2A" w:rsidRPr="00955A2A">
        <w:rPr>
          <w:rFonts w:ascii="Arial" w:hAnsi="Arial" w:cs="Arial"/>
          <w:b/>
          <w:bCs/>
          <w:sz w:val="22"/>
          <w:szCs w:val="22"/>
        </w:rPr>
        <w:t>40.78 UVB</w:t>
      </w:r>
    </w:p>
    <w:p w14:paraId="56DC2B7C" w14:textId="77777777" w:rsidR="00955A2A" w:rsidRPr="00B64EA1" w:rsidRDefault="00955A2A" w:rsidP="00955A2A">
      <w:pPr>
        <w:spacing w:line="360" w:lineRule="auto"/>
        <w:ind w:left="708" w:hanging="708"/>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A429BD4"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955A2A">
        <w:rPr>
          <w:rFonts w:ascii="Arial" w:hAnsi="Arial" w:cs="Arial"/>
          <w:b/>
          <w:bCs/>
          <w:sz w:val="22"/>
          <w:szCs w:val="22"/>
        </w:rPr>
        <w:t>MANUEL EDGARDO MALDONADO DEL RISCO</w:t>
      </w:r>
      <w:r w:rsidRPr="00222598">
        <w:rPr>
          <w:rFonts w:ascii="Arial" w:hAnsi="Arial" w:cs="Arial"/>
          <w:sz w:val="22"/>
          <w:szCs w:val="22"/>
        </w:rPr>
        <w:t xml:space="preserve">, identificado con cédula de ciudadanía 79.514.443, una sanción pecuniaria por un valor de </w:t>
      </w:r>
      <w:r w:rsidR="00955A2A" w:rsidRPr="00955A2A">
        <w:rPr>
          <w:rFonts w:ascii="Arial" w:hAnsi="Arial" w:cs="Arial"/>
          <w:b/>
          <w:iCs/>
          <w:color w:val="000000" w:themeColor="text1"/>
          <w:sz w:val="22"/>
          <w:szCs w:val="22"/>
          <w:lang w:eastAsia="es-CO"/>
        </w:rPr>
        <w:t xml:space="preserve">CUATROCIENTOS SETENTA Y UN MIL TREINTA Y SEIS </w:t>
      </w:r>
      <w:r w:rsidR="00955A2A" w:rsidRPr="00B64EA1">
        <w:rPr>
          <w:rFonts w:ascii="Arial" w:hAnsi="Arial" w:cs="Arial"/>
          <w:b/>
          <w:iCs/>
          <w:color w:val="000000" w:themeColor="text1"/>
          <w:sz w:val="22"/>
          <w:szCs w:val="22"/>
          <w:lang w:eastAsia="es-CO"/>
        </w:rPr>
        <w:t>PESOS MONEDA CORRIENTE (</w:t>
      </w:r>
      <w:r w:rsidR="00955A2A" w:rsidRPr="00955A2A">
        <w:rPr>
          <w:rFonts w:ascii="Arial" w:hAnsi="Arial" w:cs="Arial"/>
          <w:b/>
          <w:iCs/>
          <w:color w:val="000000" w:themeColor="text1"/>
          <w:sz w:val="22"/>
          <w:szCs w:val="22"/>
          <w:lang w:eastAsia="es-CO"/>
        </w:rPr>
        <w:t>$ 471.036</w:t>
      </w:r>
      <w:r w:rsidR="00955A2A"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Pr="00955A2A">
        <w:rPr>
          <w:rFonts w:ascii="Arial" w:hAnsi="Arial" w:cs="Arial"/>
          <w:b/>
          <w:bCs/>
          <w:sz w:val="22"/>
          <w:szCs w:val="22"/>
        </w:rPr>
        <w:t>4</w:t>
      </w:r>
      <w:r w:rsidR="00955A2A" w:rsidRPr="00955A2A">
        <w:rPr>
          <w:rFonts w:ascii="Arial" w:hAnsi="Arial" w:cs="Arial"/>
          <w:b/>
          <w:bCs/>
          <w:sz w:val="22"/>
          <w:szCs w:val="22"/>
        </w:rPr>
        <w:t>0.78</w:t>
      </w:r>
      <w:r w:rsidRPr="00955A2A">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02635 del 20 de mayo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F096" w14:textId="77777777" w:rsidR="00C658DE" w:rsidRDefault="00C658DE">
      <w:r>
        <w:separator/>
      </w:r>
    </w:p>
  </w:endnote>
  <w:endnote w:type="continuationSeparator" w:id="0">
    <w:p w14:paraId="30674660" w14:textId="77777777" w:rsidR="00C658DE" w:rsidRDefault="00C6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0074A">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0074A">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45EC" w14:textId="77777777" w:rsidR="00C658DE" w:rsidRDefault="00C658DE">
      <w:r>
        <w:separator/>
      </w:r>
    </w:p>
  </w:footnote>
  <w:footnote w:type="continuationSeparator" w:id="0">
    <w:p w14:paraId="0B217EAE" w14:textId="77777777" w:rsidR="00C658DE" w:rsidRDefault="00C6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0074A"/>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2B99"/>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55A2A"/>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658DE"/>
    <w:rsid w:val="00C712A2"/>
    <w:rsid w:val="00C85046"/>
    <w:rsid w:val="00C915A6"/>
    <w:rsid w:val="00CA7BE8"/>
    <w:rsid w:val="00CB5422"/>
    <w:rsid w:val="00CE2355"/>
    <w:rsid w:val="00CE59B6"/>
    <w:rsid w:val="00CE66BB"/>
    <w:rsid w:val="00CF3D47"/>
    <w:rsid w:val="00D0193B"/>
    <w:rsid w:val="00D34A1A"/>
    <w:rsid w:val="00D44FB1"/>
    <w:rsid w:val="00D542CB"/>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15</Pages>
  <Words>3285</Words>
  <Characters>18069</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2025-10-07T19:58:00Z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